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7803A8">
      <w:pPr>
        <w:spacing w:before="113" w:line="219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pacing w:val="18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18"/>
          <w:sz w:val="36"/>
          <w:szCs w:val="36"/>
          <w:lang w:val="en-US" w:eastAsia="zh-CN"/>
        </w:rPr>
        <w:t>陕西省电子技术研究所有限公司</w:t>
      </w:r>
    </w:p>
    <w:p w14:paraId="4EA9ED0F">
      <w:pPr>
        <w:spacing w:before="113" w:line="219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18"/>
          <w:sz w:val="36"/>
          <w:szCs w:val="36"/>
        </w:rPr>
        <w:t>负责人薪酬信息披露</w:t>
      </w:r>
    </w:p>
    <w:p w14:paraId="6044161E">
      <w:pPr>
        <w:shd w:val="clear" w:color="auto" w:fill="auto"/>
        <w:spacing w:before="101" w:line="363" w:lineRule="auto"/>
        <w:ind w:left="114" w:right="25" w:firstLine="639"/>
        <w:jc w:val="both"/>
        <w:rPr>
          <w:rFonts w:hint="eastAsia" w:ascii="仿宋_GB2312" w:hAnsi="仿宋_GB2312" w:eastAsia="仿宋_GB2312" w:cs="仿宋_GB2312"/>
          <w:spacing w:val="8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eastAsia="zh-CN"/>
        </w:rPr>
        <w:t>按照省委、省政府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val="en-US" w:eastAsia="zh-CN"/>
        </w:rPr>
        <w:t>关于属企业负责人薪酬制度改革的实施意见有关规定，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eastAsia="zh-CN"/>
        </w:rPr>
        <w:t>现将本企业202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eastAsia="zh-CN"/>
        </w:rPr>
        <w:t>年负责人薪酬信息披露如下:</w:t>
      </w:r>
    </w:p>
    <w:p w14:paraId="2797480F">
      <w:pPr>
        <w:spacing w:before="81" w:line="204" w:lineRule="auto"/>
        <w:jc w:val="right"/>
        <w:rPr>
          <w:rFonts w:hint="eastAsia" w:ascii="仿宋_GB2312" w:hAnsi="仿宋_GB2312" w:eastAsia="仿宋_GB2312" w:cs="仿宋_GB2312"/>
          <w:sz w:val="25"/>
          <w:szCs w:val="25"/>
        </w:rPr>
      </w:pPr>
      <w:r>
        <w:rPr>
          <w:rFonts w:hint="eastAsia" w:ascii="仿宋_GB2312" w:hAnsi="仿宋_GB2312" w:eastAsia="仿宋_GB2312" w:cs="仿宋_GB2312"/>
          <w:spacing w:val="-10"/>
          <w:sz w:val="25"/>
          <w:szCs w:val="25"/>
          <w:lang w:eastAsia="zh-CN"/>
        </w:rPr>
        <w:t>单位</w:t>
      </w:r>
      <w:r>
        <w:rPr>
          <w:rFonts w:hint="eastAsia" w:ascii="仿宋_GB2312" w:hAnsi="仿宋_GB2312" w:eastAsia="仿宋_GB2312" w:cs="仿宋_GB2312"/>
          <w:spacing w:val="-10"/>
          <w:sz w:val="25"/>
          <w:szCs w:val="25"/>
        </w:rPr>
        <w:t>:人民币万元</w:t>
      </w:r>
    </w:p>
    <w:tbl>
      <w:tblPr>
        <w:tblStyle w:val="8"/>
        <w:tblW w:w="10044" w:type="dxa"/>
        <w:tblInd w:w="-3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3"/>
        <w:gridCol w:w="1272"/>
        <w:gridCol w:w="1418"/>
        <w:gridCol w:w="1096"/>
        <w:gridCol w:w="1397"/>
        <w:gridCol w:w="1127"/>
        <w:gridCol w:w="652"/>
        <w:gridCol w:w="1148"/>
        <w:gridCol w:w="1231"/>
      </w:tblGrid>
      <w:tr w14:paraId="25F6E8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703" w:type="dxa"/>
            <w:vMerge w:val="restart"/>
            <w:tcBorders>
              <w:top w:val="single" w:color="000000" w:sz="2" w:space="0"/>
              <w:bottom w:val="nil"/>
            </w:tcBorders>
            <w:vAlign w:val="center"/>
          </w:tcPr>
          <w:p w14:paraId="23F6DF05">
            <w:pPr>
              <w:spacing w:before="78" w:line="219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15"/>
                <w:sz w:val="24"/>
                <w:szCs w:val="24"/>
              </w:rPr>
              <w:t>姓名</w:t>
            </w:r>
          </w:p>
        </w:tc>
        <w:tc>
          <w:tcPr>
            <w:tcW w:w="1272" w:type="dxa"/>
            <w:vMerge w:val="restart"/>
            <w:tcBorders>
              <w:top w:val="single" w:color="000000" w:sz="2" w:space="0"/>
              <w:bottom w:val="nil"/>
            </w:tcBorders>
            <w:vAlign w:val="center"/>
          </w:tcPr>
          <w:p w14:paraId="3AFBB1D9">
            <w:pPr>
              <w:spacing w:before="78" w:line="219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5"/>
                <w:sz w:val="24"/>
                <w:szCs w:val="24"/>
              </w:rPr>
              <w:t>职务</w:t>
            </w:r>
          </w:p>
        </w:tc>
        <w:tc>
          <w:tcPr>
            <w:tcW w:w="1418" w:type="dxa"/>
            <w:vMerge w:val="restart"/>
            <w:tcBorders>
              <w:top w:val="single" w:color="000000" w:sz="2" w:space="0"/>
              <w:bottom w:val="nil"/>
            </w:tcBorders>
            <w:vAlign w:val="center"/>
          </w:tcPr>
          <w:p w14:paraId="47DD2BA1">
            <w:pPr>
              <w:spacing w:before="78" w:line="249" w:lineRule="auto"/>
              <w:ind w:right="43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-3"/>
                <w:sz w:val="24"/>
                <w:szCs w:val="24"/>
              </w:rPr>
              <w:t>任职起</w:t>
            </w:r>
            <w:r>
              <w:rPr>
                <w:rFonts w:hint="eastAsia" w:ascii="黑体" w:hAnsi="黑体" w:eastAsia="黑体" w:cs="黑体"/>
                <w:spacing w:val="7"/>
                <w:sz w:val="24"/>
                <w:szCs w:val="24"/>
              </w:rPr>
              <w:t>止时间</w:t>
            </w:r>
          </w:p>
        </w:tc>
        <w:tc>
          <w:tcPr>
            <w:tcW w:w="3620" w:type="dxa"/>
            <w:gridSpan w:val="3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3481B598">
            <w:pPr>
              <w:spacing w:before="118" w:line="219" w:lineRule="auto"/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default" w:ascii="黑体" w:hAnsi="黑体" w:eastAsia="黑体" w:cs="黑体"/>
                <w:sz w:val="21"/>
                <w:szCs w:val="21"/>
                <w:lang w:val="en-US"/>
              </w:rPr>
              <w:t>202</w:t>
            </w: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年度从本公司获得</w:t>
            </w:r>
          </w:p>
          <w:p w14:paraId="5EC12D01">
            <w:pPr>
              <w:spacing w:before="118" w:line="219" w:lineRule="auto"/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的税前薪酬情况</w:t>
            </w:r>
          </w:p>
        </w:tc>
        <w:tc>
          <w:tcPr>
            <w:tcW w:w="652" w:type="dxa"/>
            <w:vMerge w:val="restart"/>
            <w:tcBorders>
              <w:top w:val="single" w:color="000000" w:sz="2" w:space="0"/>
              <w:bottom w:val="nil"/>
            </w:tcBorders>
            <w:vAlign w:val="center"/>
          </w:tcPr>
          <w:p w14:paraId="5B297A9F">
            <w:pPr>
              <w:spacing w:before="78" w:line="224" w:lineRule="auto"/>
              <w:ind w:right="90"/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pacing w:val="-2"/>
                <w:sz w:val="21"/>
                <w:szCs w:val="21"/>
              </w:rPr>
              <w:t>任期激励收入</w:t>
            </w:r>
          </w:p>
        </w:tc>
        <w:tc>
          <w:tcPr>
            <w:tcW w:w="1148" w:type="dxa"/>
            <w:vMerge w:val="restart"/>
            <w:tcBorders>
              <w:top w:val="single" w:color="000000" w:sz="2" w:space="0"/>
              <w:bottom w:val="nil"/>
            </w:tcBorders>
            <w:vAlign w:val="center"/>
          </w:tcPr>
          <w:p w14:paraId="7D8A31F1">
            <w:pPr>
              <w:spacing w:before="78" w:line="208" w:lineRule="auto"/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pacing w:val="1"/>
                <w:sz w:val="21"/>
                <w:szCs w:val="21"/>
              </w:rPr>
              <w:t>是否在股东单</w:t>
            </w:r>
            <w:r>
              <w:rPr>
                <w:rFonts w:hint="eastAsia" w:ascii="黑体" w:hAnsi="黑体" w:eastAsia="黑体" w:cs="黑体"/>
                <w:spacing w:val="-2"/>
                <w:sz w:val="21"/>
                <w:szCs w:val="21"/>
              </w:rPr>
              <w:t>位或其他关联</w:t>
            </w:r>
            <w:r>
              <w:rPr>
                <w:rFonts w:hint="eastAsia" w:ascii="黑体" w:hAnsi="黑体" w:eastAsia="黑体" w:cs="黑体"/>
                <w:spacing w:val="3"/>
                <w:sz w:val="21"/>
                <w:szCs w:val="21"/>
              </w:rPr>
              <w:t>方领取薪酬</w:t>
            </w:r>
          </w:p>
        </w:tc>
        <w:tc>
          <w:tcPr>
            <w:tcW w:w="1231" w:type="dxa"/>
            <w:vMerge w:val="restart"/>
            <w:tcBorders>
              <w:top w:val="single" w:color="000000" w:sz="2" w:space="0"/>
              <w:bottom w:val="nil"/>
            </w:tcBorders>
            <w:vAlign w:val="center"/>
          </w:tcPr>
          <w:p w14:paraId="223C9A0C">
            <w:pPr>
              <w:spacing w:before="78" w:line="260" w:lineRule="auto"/>
              <w:ind w:right="102"/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pacing w:val="-2"/>
                <w:sz w:val="21"/>
                <w:szCs w:val="21"/>
              </w:rPr>
              <w:t>在关联方领取的税</w:t>
            </w:r>
            <w:r>
              <w:rPr>
                <w:rFonts w:hint="eastAsia" w:ascii="黑体" w:hAnsi="黑体" w:eastAsia="黑体" w:cs="黑体"/>
                <w:spacing w:val="1"/>
                <w:sz w:val="21"/>
                <w:szCs w:val="21"/>
              </w:rPr>
              <w:t>前薪酬总额</w:t>
            </w:r>
          </w:p>
        </w:tc>
      </w:tr>
      <w:tr w14:paraId="01668D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9" w:hRule="atLeast"/>
        </w:trPr>
        <w:tc>
          <w:tcPr>
            <w:tcW w:w="703" w:type="dxa"/>
            <w:vMerge w:val="continue"/>
            <w:tcBorders>
              <w:top w:val="nil"/>
              <w:bottom w:val="single" w:color="000000" w:sz="2" w:space="0"/>
            </w:tcBorders>
            <w:vAlign w:val="center"/>
          </w:tcPr>
          <w:p w14:paraId="4F316844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272" w:type="dxa"/>
            <w:vMerge w:val="continue"/>
            <w:tcBorders>
              <w:top w:val="nil"/>
              <w:bottom w:val="single" w:color="000000" w:sz="2" w:space="0"/>
            </w:tcBorders>
            <w:vAlign w:val="center"/>
          </w:tcPr>
          <w:p w14:paraId="1B8FAF9E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418" w:type="dxa"/>
            <w:vMerge w:val="continue"/>
            <w:tcBorders>
              <w:top w:val="nil"/>
              <w:bottom w:val="single" w:color="000000" w:sz="2" w:space="0"/>
            </w:tcBorders>
            <w:vAlign w:val="center"/>
          </w:tcPr>
          <w:p w14:paraId="3BC35AC3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096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6A3E1591">
            <w:pPr>
              <w:spacing w:before="78" w:line="219" w:lineRule="auto"/>
              <w:jc w:val="center"/>
              <w:rPr>
                <w:rFonts w:hint="eastAsia" w:ascii="黑体" w:hAnsi="黑体" w:eastAsia="黑体" w:cs="黑体"/>
                <w:spacing w:val="-1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pacing w:val="-10"/>
                <w:sz w:val="21"/>
                <w:szCs w:val="21"/>
              </w:rPr>
              <w:t>应付</w:t>
            </w:r>
          </w:p>
          <w:p w14:paraId="6EED5E6D">
            <w:pPr>
              <w:spacing w:before="78" w:line="219" w:lineRule="auto"/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pacing w:val="-10"/>
                <w:sz w:val="21"/>
                <w:szCs w:val="21"/>
              </w:rPr>
              <w:t>年薪</w:t>
            </w:r>
          </w:p>
        </w:tc>
        <w:tc>
          <w:tcPr>
            <w:tcW w:w="139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141E880C">
            <w:pPr>
              <w:spacing w:before="164" w:line="219" w:lineRule="auto"/>
              <w:ind w:firstLine="54"/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pacing w:val="-7"/>
                <w:sz w:val="21"/>
                <w:szCs w:val="21"/>
              </w:rPr>
              <w:t>社会保险、企业年金、补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充医疗保险及住房公积金</w:t>
            </w:r>
            <w:r>
              <w:rPr>
                <w:rFonts w:hint="eastAsia" w:ascii="黑体" w:hAnsi="黑体" w:eastAsia="黑体" w:cs="黑体"/>
                <w:spacing w:val="1"/>
                <w:sz w:val="21"/>
                <w:szCs w:val="21"/>
              </w:rPr>
              <w:t>的单位缴纳(存)部分</w:t>
            </w:r>
          </w:p>
        </w:tc>
        <w:tc>
          <w:tcPr>
            <w:tcW w:w="112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4EBF2FC8">
            <w:pPr>
              <w:spacing w:before="314" w:line="254" w:lineRule="auto"/>
              <w:ind w:right="243"/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pacing w:val="1"/>
                <w:sz w:val="21"/>
                <w:szCs w:val="21"/>
              </w:rPr>
              <w:t>其他货币性收入</w:t>
            </w:r>
            <w:r>
              <w:rPr>
                <w:rFonts w:hint="eastAsia" w:ascii="黑体" w:hAnsi="黑体" w:eastAsia="黑体" w:cs="黑体"/>
                <w:spacing w:val="-5"/>
                <w:sz w:val="21"/>
                <w:szCs w:val="21"/>
              </w:rPr>
              <w:t>(注明具体项目并分列)</w:t>
            </w:r>
          </w:p>
        </w:tc>
        <w:tc>
          <w:tcPr>
            <w:tcW w:w="652" w:type="dxa"/>
            <w:vMerge w:val="continue"/>
            <w:tcBorders>
              <w:top w:val="nil"/>
              <w:bottom w:val="single" w:color="000000" w:sz="2" w:space="0"/>
            </w:tcBorders>
            <w:vAlign w:val="center"/>
          </w:tcPr>
          <w:p w14:paraId="4F9D8F86">
            <w:pPr>
              <w:jc w:val="center"/>
              <w:rPr>
                <w:rFonts w:ascii="Arial"/>
                <w:sz w:val="21"/>
                <w:szCs w:val="21"/>
              </w:rPr>
            </w:pPr>
          </w:p>
        </w:tc>
        <w:tc>
          <w:tcPr>
            <w:tcW w:w="1148" w:type="dxa"/>
            <w:vMerge w:val="continue"/>
            <w:tcBorders>
              <w:top w:val="nil"/>
              <w:bottom w:val="single" w:color="000000" w:sz="2" w:space="0"/>
            </w:tcBorders>
            <w:vAlign w:val="center"/>
          </w:tcPr>
          <w:p w14:paraId="0A14BECE">
            <w:pPr>
              <w:jc w:val="center"/>
              <w:rPr>
                <w:rFonts w:ascii="Arial"/>
                <w:sz w:val="21"/>
                <w:szCs w:val="21"/>
              </w:rPr>
            </w:pPr>
          </w:p>
        </w:tc>
        <w:tc>
          <w:tcPr>
            <w:tcW w:w="1231" w:type="dxa"/>
            <w:vMerge w:val="continue"/>
            <w:tcBorders>
              <w:top w:val="nil"/>
              <w:bottom w:val="single" w:color="000000" w:sz="2" w:space="0"/>
            </w:tcBorders>
            <w:vAlign w:val="center"/>
          </w:tcPr>
          <w:p w14:paraId="4CF509C3">
            <w:pPr>
              <w:jc w:val="center"/>
              <w:rPr>
                <w:rFonts w:ascii="Arial"/>
                <w:sz w:val="21"/>
                <w:szCs w:val="21"/>
              </w:rPr>
            </w:pPr>
          </w:p>
        </w:tc>
      </w:tr>
      <w:tr w14:paraId="2F4EB8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70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4B3C8238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ascii="Arial" w:eastAsia="宋体"/>
                <w:sz w:val="21"/>
                <w:lang w:val="en-US" w:eastAsia="zh-CN"/>
              </w:rPr>
              <w:t>卜小龙</w:t>
            </w:r>
          </w:p>
        </w:tc>
        <w:tc>
          <w:tcPr>
            <w:tcW w:w="1272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21152BF5">
            <w:pPr>
              <w:spacing w:line="400" w:lineRule="exact"/>
              <w:ind w:left="0" w:leftChars="0" w:right="0" w:rightChars="0" w:firstLine="0" w:firstLineChars="0"/>
              <w:jc w:val="center"/>
              <w:rPr>
                <w:rFonts w:ascii="Times New Roman" w:hAnsi="Times New Roman" w:cs="Times New Roman" w:eastAsiaTheme="minorEastAsia"/>
                <w:color w:val="000000"/>
                <w:spacing w:val="0"/>
                <w:w w:val="100"/>
                <w:kern w:val="2"/>
                <w:position w:val="0"/>
                <w:sz w:val="20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eastAsiaTheme="minorEastAsia"/>
                <w:color w:val="000000"/>
                <w:sz w:val="20"/>
              </w:rPr>
              <w:t>党委书记、董事长、总经理</w:t>
            </w:r>
          </w:p>
        </w:tc>
        <w:tc>
          <w:tcPr>
            <w:tcW w:w="141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6B423B66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Theme="minorEastAsia"/>
                <w:color w:val="000000"/>
                <w:sz w:val="20"/>
                <w:lang w:val="en-US" w:eastAsia="zh-CN"/>
              </w:rPr>
              <w:t>2020.10-至今</w:t>
            </w:r>
          </w:p>
        </w:tc>
        <w:tc>
          <w:tcPr>
            <w:tcW w:w="1096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710218BA">
            <w:pPr>
              <w:shd w:val="clear" w:color="auto" w:fill="auto"/>
              <w:spacing w:line="400" w:lineRule="exact"/>
              <w:ind w:left="0" w:leftChars="0" w:right="0" w:rightChars="0" w:firstLine="0" w:firstLineChars="0"/>
              <w:jc w:val="center"/>
              <w:rPr>
                <w:rFonts w:hint="default" w:eastAsiaTheme="minorEastAsia"/>
                <w:color w:val="000000"/>
                <w:sz w:val="20"/>
                <w:lang w:val="en-US" w:eastAsia="zh-CN"/>
              </w:rPr>
            </w:pPr>
            <w:r>
              <w:rPr>
                <w:rFonts w:hint="eastAsia" w:eastAsiaTheme="minorEastAsia"/>
                <w:color w:val="000000"/>
                <w:sz w:val="20"/>
                <w:lang w:val="en-US" w:eastAsia="zh-CN"/>
              </w:rPr>
              <w:t>39.40</w:t>
            </w:r>
          </w:p>
        </w:tc>
        <w:tc>
          <w:tcPr>
            <w:tcW w:w="139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1CCF792D">
            <w:pPr>
              <w:shd w:val="clear" w:color="auto" w:fill="auto"/>
              <w:spacing w:line="400" w:lineRule="exact"/>
              <w:ind w:left="0" w:leftChars="0" w:right="0" w:rightChars="0" w:firstLine="0" w:firstLineChars="0"/>
              <w:jc w:val="center"/>
              <w:rPr>
                <w:rFonts w:hint="default" w:eastAsiaTheme="minorEastAsia"/>
                <w:color w:val="000000"/>
                <w:sz w:val="20"/>
                <w:lang w:val="en-US" w:eastAsia="zh-CN"/>
              </w:rPr>
            </w:pPr>
            <w:r>
              <w:rPr>
                <w:rFonts w:hint="eastAsia" w:eastAsiaTheme="minorEastAsia"/>
                <w:color w:val="000000"/>
                <w:sz w:val="20"/>
                <w:lang w:val="en-US" w:eastAsia="zh-CN"/>
              </w:rPr>
              <w:t>8.61</w:t>
            </w:r>
          </w:p>
        </w:tc>
        <w:tc>
          <w:tcPr>
            <w:tcW w:w="112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1AA839FF">
            <w:pPr>
              <w:shd w:val="clear" w:color="auto" w:fill="auto"/>
              <w:spacing w:line="400" w:lineRule="exact"/>
              <w:ind w:left="0" w:leftChars="0" w:right="0" w:rightChars="0" w:firstLine="0" w:firstLineChars="0"/>
              <w:jc w:val="center"/>
              <w:rPr>
                <w:rFonts w:hint="eastAsia" w:eastAsiaTheme="minorEastAsia"/>
                <w:color w:val="000000"/>
                <w:sz w:val="20"/>
                <w:lang w:val="en-US" w:eastAsia="zh-CN"/>
              </w:rPr>
            </w:pPr>
            <w:r>
              <w:rPr>
                <w:rFonts w:hint="eastAsia" w:eastAsiaTheme="minorEastAsia"/>
                <w:color w:val="000000"/>
                <w:sz w:val="20"/>
                <w:lang w:val="en-US" w:eastAsia="zh-CN"/>
              </w:rPr>
              <w:t>0</w:t>
            </w:r>
          </w:p>
        </w:tc>
        <w:tc>
          <w:tcPr>
            <w:tcW w:w="65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13883B42">
            <w:pPr>
              <w:shd w:val="clear" w:color="auto" w:fill="auto"/>
              <w:spacing w:line="400" w:lineRule="exact"/>
              <w:ind w:left="0" w:leftChars="0" w:right="0" w:rightChars="0" w:firstLine="0" w:firstLineChars="0"/>
              <w:jc w:val="center"/>
              <w:rPr>
                <w:rFonts w:hint="default" w:eastAsiaTheme="minorEastAsia"/>
                <w:color w:val="000000"/>
                <w:sz w:val="20"/>
                <w:lang w:val="en-US" w:eastAsia="zh-CN"/>
              </w:rPr>
            </w:pPr>
          </w:p>
        </w:tc>
        <w:tc>
          <w:tcPr>
            <w:tcW w:w="114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434F5A2C">
            <w:pPr>
              <w:shd w:val="clear" w:color="auto" w:fill="auto"/>
              <w:spacing w:line="400" w:lineRule="exact"/>
              <w:ind w:left="0" w:leftChars="0" w:right="0" w:rightChars="0" w:firstLine="0" w:firstLineChars="0"/>
              <w:jc w:val="center"/>
              <w:rPr>
                <w:rFonts w:hint="eastAsia" w:eastAsiaTheme="minorEastAsia"/>
                <w:color w:val="000000"/>
                <w:sz w:val="20"/>
                <w:lang w:val="en-US" w:eastAsia="zh-CN"/>
              </w:rPr>
            </w:pPr>
            <w:r>
              <w:rPr>
                <w:rFonts w:hint="eastAsia" w:eastAsiaTheme="minorEastAsia"/>
                <w:color w:val="000000"/>
                <w:sz w:val="20"/>
                <w:lang w:val="en-US" w:eastAsia="zh-CN"/>
              </w:rPr>
              <w:t>否</w:t>
            </w:r>
          </w:p>
        </w:tc>
        <w:tc>
          <w:tcPr>
            <w:tcW w:w="123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07DCDA24">
            <w:pPr>
              <w:jc w:val="center"/>
              <w:rPr>
                <w:rFonts w:ascii="Arial"/>
                <w:sz w:val="21"/>
              </w:rPr>
            </w:pPr>
          </w:p>
        </w:tc>
      </w:tr>
      <w:tr w14:paraId="3931C9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70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4E4FBFDB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ascii="Arial" w:eastAsia="宋体"/>
                <w:sz w:val="21"/>
                <w:lang w:val="en-US" w:eastAsia="zh-CN"/>
              </w:rPr>
              <w:t>李兵</w:t>
            </w:r>
          </w:p>
        </w:tc>
        <w:tc>
          <w:tcPr>
            <w:tcW w:w="1272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60B11E0A">
            <w:pPr>
              <w:spacing w:line="400" w:lineRule="exact"/>
              <w:ind w:left="0" w:leftChars="0" w:right="0" w:rightChars="0" w:firstLine="0" w:firstLineChars="0"/>
              <w:jc w:val="center"/>
              <w:rPr>
                <w:rFonts w:ascii="Times New Roman" w:hAnsi="Times New Roman" w:cs="Times New Roman" w:eastAsiaTheme="minorEastAsia"/>
                <w:color w:val="000000"/>
                <w:spacing w:val="0"/>
                <w:w w:val="100"/>
                <w:kern w:val="2"/>
                <w:position w:val="0"/>
                <w:sz w:val="20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eastAsiaTheme="minorEastAsia"/>
                <w:color w:val="000000"/>
                <w:sz w:val="20"/>
              </w:rPr>
              <w:t>党委委员、副总经理</w:t>
            </w:r>
          </w:p>
        </w:tc>
        <w:tc>
          <w:tcPr>
            <w:tcW w:w="141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7229CC14">
            <w:pPr>
              <w:shd w:val="clear" w:color="auto" w:fill="auto"/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Theme="minorEastAsia"/>
                <w:color w:val="000000"/>
                <w:sz w:val="20"/>
                <w:lang w:val="en-US" w:eastAsia="zh-CN"/>
              </w:rPr>
              <w:t>2021.12-至今</w:t>
            </w:r>
          </w:p>
        </w:tc>
        <w:tc>
          <w:tcPr>
            <w:tcW w:w="1096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73B29713">
            <w:pPr>
              <w:shd w:val="clear" w:color="auto" w:fill="auto"/>
              <w:spacing w:line="400" w:lineRule="exact"/>
              <w:ind w:left="0" w:leftChars="0" w:right="0" w:rightChars="0" w:firstLine="0" w:firstLineChars="0"/>
              <w:jc w:val="center"/>
              <w:rPr>
                <w:rFonts w:hint="default" w:eastAsiaTheme="minorEastAsia"/>
                <w:color w:val="000000"/>
                <w:sz w:val="20"/>
                <w:lang w:val="en-US" w:eastAsia="zh-CN"/>
              </w:rPr>
            </w:pPr>
            <w:r>
              <w:rPr>
                <w:rFonts w:hint="eastAsia" w:eastAsiaTheme="minorEastAsia"/>
                <w:color w:val="000000"/>
                <w:sz w:val="20"/>
                <w:lang w:val="en-US" w:eastAsia="zh-CN"/>
              </w:rPr>
              <w:t>35.07</w:t>
            </w:r>
          </w:p>
        </w:tc>
        <w:tc>
          <w:tcPr>
            <w:tcW w:w="139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373CDF99">
            <w:pPr>
              <w:shd w:val="clear" w:color="auto" w:fill="auto"/>
              <w:spacing w:line="400" w:lineRule="exact"/>
              <w:ind w:left="0" w:leftChars="0" w:right="0" w:rightChars="0" w:firstLine="0" w:firstLineChars="0"/>
              <w:jc w:val="center"/>
              <w:rPr>
                <w:rFonts w:hint="default" w:eastAsiaTheme="minorEastAsia"/>
                <w:color w:val="000000"/>
                <w:sz w:val="20"/>
                <w:lang w:val="en-US" w:eastAsia="zh-CN"/>
              </w:rPr>
            </w:pPr>
            <w:r>
              <w:rPr>
                <w:rFonts w:hint="eastAsia" w:eastAsiaTheme="minorEastAsia"/>
                <w:color w:val="000000"/>
                <w:sz w:val="20"/>
                <w:lang w:val="en-US" w:eastAsia="zh-CN"/>
              </w:rPr>
              <w:t>7.82</w:t>
            </w:r>
          </w:p>
        </w:tc>
        <w:tc>
          <w:tcPr>
            <w:tcW w:w="112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79597B4A">
            <w:pPr>
              <w:shd w:val="clear" w:color="auto" w:fill="auto"/>
              <w:spacing w:line="400" w:lineRule="exact"/>
              <w:ind w:left="0" w:leftChars="0" w:right="0" w:rightChars="0" w:firstLine="0" w:firstLineChars="0"/>
              <w:jc w:val="center"/>
              <w:rPr>
                <w:rFonts w:hint="eastAsia" w:eastAsiaTheme="minorEastAsia"/>
                <w:color w:val="000000"/>
                <w:sz w:val="20"/>
                <w:lang w:val="en-US" w:eastAsia="zh-CN"/>
              </w:rPr>
            </w:pPr>
            <w:r>
              <w:rPr>
                <w:rFonts w:hint="eastAsia" w:eastAsiaTheme="minorEastAsia"/>
                <w:color w:val="000000"/>
                <w:sz w:val="20"/>
                <w:lang w:val="en-US" w:eastAsia="zh-CN"/>
              </w:rPr>
              <w:t>0</w:t>
            </w:r>
          </w:p>
        </w:tc>
        <w:tc>
          <w:tcPr>
            <w:tcW w:w="65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242C1DD2">
            <w:pPr>
              <w:shd w:val="clear" w:color="auto" w:fill="auto"/>
              <w:spacing w:line="400" w:lineRule="exact"/>
              <w:ind w:left="0" w:leftChars="0" w:right="0" w:rightChars="0" w:firstLine="0" w:firstLineChars="0"/>
              <w:jc w:val="center"/>
              <w:rPr>
                <w:rFonts w:hint="default" w:eastAsiaTheme="minorEastAsia"/>
                <w:color w:val="000000"/>
                <w:sz w:val="20"/>
                <w:lang w:val="en-US" w:eastAsia="zh-CN"/>
              </w:rPr>
            </w:pPr>
          </w:p>
        </w:tc>
        <w:tc>
          <w:tcPr>
            <w:tcW w:w="114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18563138">
            <w:pPr>
              <w:shd w:val="clear" w:color="auto" w:fill="auto"/>
              <w:spacing w:line="400" w:lineRule="exact"/>
              <w:ind w:left="0" w:leftChars="0" w:right="0" w:rightChars="0" w:firstLine="0" w:firstLineChars="0"/>
              <w:jc w:val="center"/>
              <w:rPr>
                <w:rFonts w:hint="eastAsia" w:eastAsiaTheme="minorEastAsia"/>
                <w:color w:val="000000"/>
                <w:sz w:val="20"/>
                <w:lang w:val="en-US" w:eastAsia="zh-CN"/>
              </w:rPr>
            </w:pPr>
            <w:r>
              <w:rPr>
                <w:rFonts w:hint="eastAsia" w:eastAsiaTheme="minorEastAsia"/>
                <w:color w:val="000000"/>
                <w:sz w:val="20"/>
                <w:lang w:val="en-US" w:eastAsia="zh-CN"/>
              </w:rPr>
              <w:t>否</w:t>
            </w:r>
          </w:p>
        </w:tc>
        <w:tc>
          <w:tcPr>
            <w:tcW w:w="123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5123C6E4">
            <w:pPr>
              <w:jc w:val="center"/>
              <w:rPr>
                <w:rFonts w:ascii="Arial"/>
                <w:sz w:val="21"/>
              </w:rPr>
            </w:pPr>
          </w:p>
        </w:tc>
      </w:tr>
      <w:tr w14:paraId="05D4D8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70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59240B4B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ascii="Arial" w:eastAsia="宋体"/>
                <w:sz w:val="21"/>
                <w:lang w:val="en-US" w:eastAsia="zh-CN"/>
              </w:rPr>
              <w:t>赵勇</w:t>
            </w:r>
          </w:p>
        </w:tc>
        <w:tc>
          <w:tcPr>
            <w:tcW w:w="1272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4F1C78F4">
            <w:pPr>
              <w:spacing w:line="400" w:lineRule="exact"/>
              <w:ind w:left="0" w:leftChars="0" w:right="0" w:rightChars="0" w:firstLine="0" w:firstLineChars="0"/>
              <w:jc w:val="center"/>
              <w:rPr>
                <w:rFonts w:ascii="Times New Roman" w:hAnsi="Times New Roman" w:cs="Times New Roman" w:eastAsiaTheme="minorEastAsia"/>
                <w:color w:val="000000"/>
                <w:spacing w:val="0"/>
                <w:w w:val="100"/>
                <w:kern w:val="2"/>
                <w:position w:val="0"/>
                <w:sz w:val="20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eastAsiaTheme="minorEastAsia"/>
                <w:color w:val="000000"/>
                <w:sz w:val="20"/>
              </w:rPr>
              <w:t>党委委员、副总经理</w:t>
            </w:r>
          </w:p>
        </w:tc>
        <w:tc>
          <w:tcPr>
            <w:tcW w:w="141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767E4D73">
            <w:pPr>
              <w:shd w:val="clear" w:color="auto" w:fill="auto"/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Theme="minorEastAsia"/>
                <w:color w:val="000000"/>
                <w:sz w:val="20"/>
                <w:lang w:val="en-US" w:eastAsia="zh-CN"/>
              </w:rPr>
              <w:t>2022.05-至今</w:t>
            </w:r>
          </w:p>
        </w:tc>
        <w:tc>
          <w:tcPr>
            <w:tcW w:w="1096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0DFD1885">
            <w:pPr>
              <w:shd w:val="clear" w:color="auto" w:fill="auto"/>
              <w:spacing w:line="400" w:lineRule="exact"/>
              <w:ind w:left="0" w:leftChars="0" w:right="0" w:rightChars="0" w:firstLine="0" w:firstLineChars="0"/>
              <w:jc w:val="center"/>
              <w:rPr>
                <w:rFonts w:hint="default" w:eastAsiaTheme="minorEastAsia"/>
                <w:color w:val="000000"/>
                <w:sz w:val="20"/>
                <w:lang w:val="en-US" w:eastAsia="zh-CN"/>
              </w:rPr>
            </w:pPr>
            <w:r>
              <w:rPr>
                <w:rFonts w:hint="eastAsia" w:eastAsiaTheme="minorEastAsia"/>
                <w:color w:val="000000"/>
                <w:sz w:val="20"/>
                <w:lang w:val="en-US" w:eastAsia="zh-CN"/>
              </w:rPr>
              <w:t>35.07</w:t>
            </w:r>
          </w:p>
        </w:tc>
        <w:tc>
          <w:tcPr>
            <w:tcW w:w="139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05CE9445">
            <w:pPr>
              <w:shd w:val="clear" w:color="auto" w:fill="auto"/>
              <w:spacing w:line="400" w:lineRule="exact"/>
              <w:ind w:left="0" w:leftChars="0" w:right="0" w:rightChars="0" w:firstLine="0" w:firstLineChars="0"/>
              <w:jc w:val="center"/>
              <w:rPr>
                <w:rFonts w:hint="default" w:eastAsiaTheme="minorEastAsia"/>
                <w:color w:val="000000"/>
                <w:sz w:val="20"/>
                <w:lang w:val="en-US" w:eastAsia="zh-CN"/>
              </w:rPr>
            </w:pPr>
            <w:r>
              <w:rPr>
                <w:rFonts w:hint="eastAsia" w:eastAsiaTheme="minorEastAsia"/>
                <w:color w:val="000000"/>
                <w:sz w:val="20"/>
                <w:lang w:val="en-US" w:eastAsia="zh-CN"/>
              </w:rPr>
              <w:t>7.82</w:t>
            </w:r>
          </w:p>
        </w:tc>
        <w:tc>
          <w:tcPr>
            <w:tcW w:w="112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7B3BDEE9">
            <w:pPr>
              <w:shd w:val="clear" w:color="auto" w:fill="auto"/>
              <w:spacing w:line="400" w:lineRule="exact"/>
              <w:ind w:left="0" w:leftChars="0" w:right="0" w:rightChars="0" w:firstLine="0" w:firstLineChars="0"/>
              <w:jc w:val="center"/>
              <w:rPr>
                <w:rFonts w:hint="eastAsia" w:eastAsiaTheme="minorEastAsia"/>
                <w:color w:val="000000"/>
                <w:sz w:val="20"/>
                <w:lang w:val="en-US" w:eastAsia="zh-CN"/>
              </w:rPr>
            </w:pPr>
            <w:r>
              <w:rPr>
                <w:rFonts w:hint="eastAsia" w:eastAsiaTheme="minorEastAsia"/>
                <w:color w:val="000000"/>
                <w:sz w:val="20"/>
                <w:lang w:val="en-US" w:eastAsia="zh-CN"/>
              </w:rPr>
              <w:t>0</w:t>
            </w:r>
          </w:p>
        </w:tc>
        <w:tc>
          <w:tcPr>
            <w:tcW w:w="65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31B3D7FA">
            <w:pPr>
              <w:shd w:val="clear" w:color="auto" w:fill="auto"/>
              <w:spacing w:line="400" w:lineRule="exact"/>
              <w:ind w:left="0" w:leftChars="0" w:right="0" w:rightChars="0" w:firstLine="0" w:firstLineChars="0"/>
              <w:jc w:val="center"/>
              <w:rPr>
                <w:rFonts w:hint="default" w:eastAsiaTheme="minorEastAsia"/>
                <w:color w:val="000000"/>
                <w:sz w:val="20"/>
                <w:lang w:val="en-US" w:eastAsia="zh-CN"/>
              </w:rPr>
            </w:pPr>
          </w:p>
        </w:tc>
        <w:tc>
          <w:tcPr>
            <w:tcW w:w="1148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6AE540BB">
            <w:pPr>
              <w:shd w:val="clear" w:color="auto" w:fill="auto"/>
              <w:spacing w:line="400" w:lineRule="exact"/>
              <w:ind w:left="0" w:leftChars="0" w:right="0" w:rightChars="0" w:firstLine="0" w:firstLineChars="0"/>
              <w:jc w:val="center"/>
              <w:rPr>
                <w:rFonts w:hint="eastAsia" w:eastAsiaTheme="minorEastAsia"/>
                <w:color w:val="000000"/>
                <w:sz w:val="20"/>
                <w:lang w:val="en-US" w:eastAsia="zh-CN"/>
              </w:rPr>
            </w:pPr>
            <w:r>
              <w:rPr>
                <w:rFonts w:hint="eastAsia" w:eastAsiaTheme="minorEastAsia"/>
                <w:color w:val="000000"/>
                <w:sz w:val="20"/>
                <w:lang w:val="en-US" w:eastAsia="zh-CN"/>
              </w:rPr>
              <w:t>否</w:t>
            </w:r>
          </w:p>
        </w:tc>
        <w:tc>
          <w:tcPr>
            <w:tcW w:w="123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5DABB344">
            <w:pPr>
              <w:jc w:val="center"/>
              <w:rPr>
                <w:rFonts w:ascii="Arial"/>
                <w:sz w:val="21"/>
              </w:rPr>
            </w:pPr>
          </w:p>
        </w:tc>
      </w:tr>
      <w:tr w14:paraId="375593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70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37EED6BB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ascii="Arial" w:eastAsia="宋体"/>
                <w:sz w:val="21"/>
                <w:lang w:val="en-US" w:eastAsia="zh-CN"/>
              </w:rPr>
              <w:t>娄伶俐</w:t>
            </w:r>
          </w:p>
        </w:tc>
        <w:tc>
          <w:tcPr>
            <w:tcW w:w="1272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2C484E78">
            <w:pPr>
              <w:spacing w:line="400" w:lineRule="exact"/>
              <w:ind w:left="0" w:leftChars="0" w:right="0" w:rightChars="0" w:firstLine="0" w:firstLineChars="0"/>
              <w:jc w:val="center"/>
              <w:rPr>
                <w:rFonts w:ascii="Times New Roman" w:hAnsi="Times New Roman" w:cs="Times New Roman" w:eastAsiaTheme="minorEastAsia"/>
                <w:color w:val="000000"/>
                <w:spacing w:val="0"/>
                <w:w w:val="100"/>
                <w:kern w:val="2"/>
                <w:position w:val="0"/>
                <w:sz w:val="20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eastAsiaTheme="minorEastAsia"/>
                <w:color w:val="000000"/>
                <w:sz w:val="20"/>
                <w:lang w:val="en-US" w:eastAsia="zh-CN"/>
              </w:rPr>
              <w:t>党委委员、</w:t>
            </w:r>
            <w:r>
              <w:rPr>
                <w:rFonts w:hint="eastAsia" w:eastAsiaTheme="minorEastAsia"/>
                <w:color w:val="000000"/>
                <w:sz w:val="20"/>
              </w:rPr>
              <w:t>副总经理</w:t>
            </w:r>
          </w:p>
        </w:tc>
        <w:tc>
          <w:tcPr>
            <w:tcW w:w="141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52773625">
            <w:pPr>
              <w:shd w:val="clear" w:color="auto" w:fill="auto"/>
              <w:jc w:val="center"/>
              <w:rPr>
                <w:rFonts w:hint="default" w:eastAsiaTheme="minorEastAsia"/>
                <w:color w:val="000000"/>
                <w:sz w:val="20"/>
                <w:lang w:val="en-US" w:eastAsia="zh-CN"/>
              </w:rPr>
            </w:pPr>
            <w:r>
              <w:rPr>
                <w:rFonts w:hint="eastAsia" w:eastAsiaTheme="minorEastAsia"/>
                <w:color w:val="000000"/>
                <w:sz w:val="20"/>
                <w:lang w:val="en-US" w:eastAsia="zh-CN"/>
              </w:rPr>
              <w:t>2025.05-至今</w:t>
            </w:r>
          </w:p>
        </w:tc>
        <w:tc>
          <w:tcPr>
            <w:tcW w:w="1096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1F78AFB3">
            <w:pPr>
              <w:shd w:val="clear" w:color="auto" w:fill="auto"/>
              <w:spacing w:line="400" w:lineRule="exact"/>
              <w:ind w:left="0" w:leftChars="0" w:right="0" w:rightChars="0" w:firstLine="0" w:firstLineChars="0"/>
              <w:jc w:val="center"/>
              <w:rPr>
                <w:rFonts w:hint="default" w:eastAsiaTheme="minorEastAsia"/>
                <w:color w:val="000000"/>
                <w:sz w:val="20"/>
                <w:lang w:val="en-US" w:eastAsia="zh-CN"/>
              </w:rPr>
            </w:pPr>
            <w:r>
              <w:rPr>
                <w:rFonts w:hint="eastAsia" w:eastAsiaTheme="minorEastAsia"/>
                <w:color w:val="000000"/>
                <w:sz w:val="20"/>
                <w:lang w:val="en-US" w:eastAsia="zh-CN"/>
              </w:rPr>
              <w:t>23.38</w:t>
            </w:r>
          </w:p>
        </w:tc>
        <w:tc>
          <w:tcPr>
            <w:tcW w:w="139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3FD94BA0">
            <w:pPr>
              <w:shd w:val="clear" w:color="auto" w:fill="auto"/>
              <w:spacing w:line="400" w:lineRule="exact"/>
              <w:ind w:left="0" w:leftChars="0" w:right="0" w:rightChars="0" w:firstLine="0" w:firstLineChars="0"/>
              <w:jc w:val="center"/>
              <w:rPr>
                <w:rFonts w:hint="default" w:eastAsiaTheme="minorEastAsia"/>
                <w:color w:val="000000"/>
                <w:sz w:val="20"/>
                <w:lang w:val="en-US" w:eastAsia="zh-CN"/>
              </w:rPr>
            </w:pPr>
            <w:r>
              <w:rPr>
                <w:rFonts w:hint="eastAsia" w:eastAsiaTheme="minorEastAsia"/>
                <w:color w:val="000000"/>
                <w:sz w:val="20"/>
                <w:lang w:val="en-US" w:eastAsia="zh-CN"/>
              </w:rPr>
              <w:t>5.21</w:t>
            </w:r>
          </w:p>
        </w:tc>
        <w:tc>
          <w:tcPr>
            <w:tcW w:w="112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08F1678A">
            <w:pPr>
              <w:shd w:val="clear" w:color="auto" w:fill="auto"/>
              <w:spacing w:line="400" w:lineRule="exact"/>
              <w:ind w:left="0" w:leftChars="0" w:right="0" w:rightChars="0" w:firstLine="0" w:firstLineChars="0"/>
              <w:jc w:val="center"/>
              <w:rPr>
                <w:rFonts w:hint="eastAsia" w:eastAsiaTheme="minorEastAsia"/>
                <w:color w:val="000000"/>
                <w:sz w:val="20"/>
                <w:lang w:val="en-US" w:eastAsia="zh-CN"/>
              </w:rPr>
            </w:pPr>
            <w:r>
              <w:rPr>
                <w:rFonts w:hint="eastAsia" w:eastAsiaTheme="minorEastAsia"/>
                <w:color w:val="000000"/>
                <w:sz w:val="20"/>
                <w:lang w:val="en-US" w:eastAsia="zh-CN"/>
              </w:rPr>
              <w:t>0</w:t>
            </w:r>
          </w:p>
        </w:tc>
        <w:tc>
          <w:tcPr>
            <w:tcW w:w="65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458CD426">
            <w:pPr>
              <w:shd w:val="clear" w:color="auto" w:fill="auto"/>
              <w:spacing w:line="400" w:lineRule="exact"/>
              <w:ind w:left="0" w:leftChars="0" w:right="0" w:rightChars="0" w:firstLine="0" w:firstLineChars="0"/>
              <w:jc w:val="center"/>
              <w:rPr>
                <w:rFonts w:hint="default" w:eastAsiaTheme="minorEastAsia"/>
                <w:color w:val="000000"/>
                <w:sz w:val="20"/>
                <w:lang w:val="en-US" w:eastAsia="zh-CN"/>
              </w:rPr>
            </w:pPr>
          </w:p>
        </w:tc>
        <w:tc>
          <w:tcPr>
            <w:tcW w:w="1148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30FAAB9C">
            <w:pPr>
              <w:shd w:val="clear" w:color="auto" w:fill="auto"/>
              <w:spacing w:line="400" w:lineRule="exact"/>
              <w:ind w:left="0" w:leftChars="0" w:right="0" w:rightChars="0" w:firstLine="0" w:firstLineChars="0"/>
              <w:jc w:val="center"/>
              <w:rPr>
                <w:rFonts w:hint="eastAsia" w:eastAsiaTheme="minorEastAsia"/>
                <w:color w:val="000000"/>
                <w:sz w:val="20"/>
                <w:lang w:val="en-US" w:eastAsia="zh-CN"/>
              </w:rPr>
            </w:pPr>
            <w:r>
              <w:rPr>
                <w:rFonts w:hint="eastAsia" w:eastAsiaTheme="minorEastAsia"/>
                <w:color w:val="000000"/>
                <w:sz w:val="20"/>
                <w:lang w:val="en-US" w:eastAsia="zh-CN"/>
              </w:rPr>
              <w:t>否</w:t>
            </w:r>
          </w:p>
        </w:tc>
        <w:tc>
          <w:tcPr>
            <w:tcW w:w="123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3526A7C5">
            <w:pPr>
              <w:jc w:val="center"/>
              <w:rPr>
                <w:rFonts w:ascii="Arial"/>
                <w:sz w:val="21"/>
              </w:rPr>
            </w:pPr>
          </w:p>
        </w:tc>
      </w:tr>
      <w:tr w14:paraId="7F0D7C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70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02A83FE7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ascii="Arial" w:eastAsia="宋体"/>
                <w:sz w:val="21"/>
                <w:lang w:val="en-US" w:eastAsia="zh-CN"/>
              </w:rPr>
              <w:t>龙素华</w:t>
            </w:r>
          </w:p>
        </w:tc>
        <w:tc>
          <w:tcPr>
            <w:tcW w:w="1272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7CFA95B1">
            <w:pPr>
              <w:spacing w:line="400" w:lineRule="exact"/>
              <w:ind w:left="0" w:leftChars="0" w:right="0" w:rightChars="0" w:firstLine="0" w:firstLineChars="0"/>
              <w:jc w:val="center"/>
              <w:rPr>
                <w:rFonts w:hint="eastAsia" w:eastAsiaTheme="minorEastAsia"/>
                <w:color w:val="000000"/>
                <w:sz w:val="20"/>
                <w:lang w:val="en-US" w:eastAsia="zh-CN"/>
              </w:rPr>
            </w:pPr>
            <w:r>
              <w:rPr>
                <w:rFonts w:hint="eastAsia" w:eastAsiaTheme="minorEastAsia"/>
                <w:color w:val="000000"/>
                <w:sz w:val="20"/>
              </w:rPr>
              <w:t>副总经理</w:t>
            </w:r>
          </w:p>
        </w:tc>
        <w:tc>
          <w:tcPr>
            <w:tcW w:w="141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435D36D4">
            <w:pPr>
              <w:shd w:val="clear" w:color="auto" w:fill="auto"/>
              <w:jc w:val="center"/>
              <w:rPr>
                <w:rFonts w:hint="default" w:eastAsiaTheme="minorEastAsia"/>
                <w:color w:val="000000"/>
                <w:sz w:val="20"/>
                <w:lang w:val="en-US" w:eastAsia="zh-CN"/>
              </w:rPr>
            </w:pPr>
            <w:r>
              <w:rPr>
                <w:rFonts w:hint="eastAsia" w:eastAsiaTheme="minorEastAsia"/>
                <w:color w:val="000000"/>
                <w:sz w:val="20"/>
                <w:lang w:val="en-US" w:eastAsia="zh-CN"/>
              </w:rPr>
              <w:t>2020.10-2025.04</w:t>
            </w:r>
          </w:p>
        </w:tc>
        <w:tc>
          <w:tcPr>
            <w:tcW w:w="1096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4D148B9A">
            <w:pPr>
              <w:shd w:val="clear" w:color="auto" w:fill="auto"/>
              <w:spacing w:line="400" w:lineRule="exact"/>
              <w:ind w:left="0" w:leftChars="0" w:right="0" w:rightChars="0" w:firstLine="0" w:firstLineChars="0"/>
              <w:jc w:val="center"/>
              <w:rPr>
                <w:rFonts w:hint="default" w:eastAsiaTheme="minorEastAsia"/>
                <w:color w:val="000000"/>
                <w:sz w:val="20"/>
                <w:lang w:val="en-US" w:eastAsia="zh-CN"/>
              </w:rPr>
            </w:pPr>
            <w:r>
              <w:rPr>
                <w:rFonts w:hint="eastAsia" w:eastAsiaTheme="minorEastAsia"/>
                <w:color w:val="000000"/>
                <w:sz w:val="20"/>
                <w:lang w:val="en-US" w:eastAsia="zh-CN"/>
              </w:rPr>
              <w:t>11.69</w:t>
            </w:r>
          </w:p>
        </w:tc>
        <w:tc>
          <w:tcPr>
            <w:tcW w:w="139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20BFDF3C">
            <w:pPr>
              <w:shd w:val="clear" w:color="auto" w:fill="auto"/>
              <w:spacing w:line="400" w:lineRule="exact"/>
              <w:ind w:left="0" w:leftChars="0" w:right="0" w:rightChars="0" w:firstLine="0" w:firstLineChars="0"/>
              <w:jc w:val="center"/>
              <w:rPr>
                <w:rFonts w:hint="default" w:eastAsiaTheme="minorEastAsia"/>
                <w:color w:val="000000"/>
                <w:sz w:val="20"/>
                <w:lang w:val="en-US" w:eastAsia="zh-CN"/>
              </w:rPr>
            </w:pPr>
            <w:r>
              <w:rPr>
                <w:rFonts w:hint="eastAsia" w:eastAsiaTheme="minorEastAsia"/>
                <w:color w:val="000000"/>
                <w:sz w:val="20"/>
                <w:lang w:val="en-US" w:eastAsia="zh-CN"/>
              </w:rPr>
              <w:t>2.61</w:t>
            </w:r>
          </w:p>
        </w:tc>
        <w:tc>
          <w:tcPr>
            <w:tcW w:w="112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7852ADE2">
            <w:pPr>
              <w:shd w:val="clear" w:color="auto" w:fill="auto"/>
              <w:spacing w:line="400" w:lineRule="exact"/>
              <w:ind w:left="0" w:leftChars="0" w:right="0" w:rightChars="0" w:firstLine="0" w:firstLineChars="0"/>
              <w:jc w:val="center"/>
              <w:rPr>
                <w:rFonts w:hint="default" w:eastAsiaTheme="minorEastAsia"/>
                <w:color w:val="000000"/>
                <w:sz w:val="20"/>
                <w:lang w:val="en-US" w:eastAsia="zh-CN"/>
              </w:rPr>
            </w:pPr>
            <w:r>
              <w:rPr>
                <w:rFonts w:hint="eastAsia" w:eastAsiaTheme="minorEastAsia"/>
                <w:color w:val="000000"/>
                <w:sz w:val="20"/>
                <w:lang w:val="en-US" w:eastAsia="zh-CN"/>
              </w:rPr>
              <w:t>0</w:t>
            </w:r>
          </w:p>
        </w:tc>
        <w:tc>
          <w:tcPr>
            <w:tcW w:w="65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24431CDD">
            <w:pPr>
              <w:shd w:val="clear" w:color="auto" w:fill="auto"/>
              <w:spacing w:line="400" w:lineRule="exact"/>
              <w:ind w:left="0" w:leftChars="0" w:right="0" w:rightChars="0" w:firstLine="0" w:firstLineChars="0"/>
              <w:jc w:val="center"/>
              <w:rPr>
                <w:rFonts w:hint="default" w:eastAsiaTheme="minorEastAsia"/>
                <w:color w:val="000000"/>
                <w:sz w:val="20"/>
                <w:lang w:val="en-US" w:eastAsia="zh-CN"/>
              </w:rPr>
            </w:pPr>
          </w:p>
        </w:tc>
        <w:tc>
          <w:tcPr>
            <w:tcW w:w="1148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35D3B76E">
            <w:pPr>
              <w:shd w:val="clear" w:color="auto" w:fill="auto"/>
              <w:spacing w:line="400" w:lineRule="exact"/>
              <w:ind w:left="0" w:leftChars="0" w:right="0" w:rightChars="0" w:firstLine="0" w:firstLineChars="0"/>
              <w:jc w:val="center"/>
              <w:rPr>
                <w:rFonts w:hint="eastAsia" w:eastAsiaTheme="minorEastAsia"/>
                <w:color w:val="000000"/>
                <w:sz w:val="20"/>
                <w:lang w:val="en-US" w:eastAsia="zh-CN"/>
              </w:rPr>
            </w:pPr>
            <w:r>
              <w:rPr>
                <w:rFonts w:hint="eastAsia" w:eastAsiaTheme="minorEastAsia"/>
                <w:color w:val="000000"/>
                <w:sz w:val="20"/>
                <w:lang w:val="en-US" w:eastAsia="zh-CN"/>
              </w:rPr>
              <w:t>否</w:t>
            </w:r>
          </w:p>
        </w:tc>
        <w:tc>
          <w:tcPr>
            <w:tcW w:w="123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32F3E117">
            <w:pPr>
              <w:jc w:val="center"/>
              <w:rPr>
                <w:rFonts w:ascii="Arial"/>
                <w:sz w:val="21"/>
              </w:rPr>
            </w:pPr>
          </w:p>
        </w:tc>
      </w:tr>
      <w:tr w14:paraId="7706CD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70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603E5651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ascii="Arial" w:eastAsia="宋体"/>
                <w:sz w:val="21"/>
                <w:lang w:val="en-US" w:eastAsia="zh-CN"/>
              </w:rPr>
              <w:t>周延丰</w:t>
            </w:r>
          </w:p>
        </w:tc>
        <w:tc>
          <w:tcPr>
            <w:tcW w:w="1272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70943F2B">
            <w:pPr>
              <w:spacing w:line="400" w:lineRule="exact"/>
              <w:ind w:left="0" w:leftChars="0" w:right="0" w:rightChars="0" w:firstLine="0" w:firstLineChars="0"/>
              <w:jc w:val="center"/>
              <w:rPr>
                <w:rFonts w:hint="eastAsia" w:eastAsiaTheme="minorEastAsia"/>
                <w:color w:val="000000"/>
                <w:sz w:val="20"/>
                <w:lang w:val="en-US" w:eastAsia="zh-CN"/>
              </w:rPr>
            </w:pPr>
            <w:r>
              <w:rPr>
                <w:rFonts w:hint="eastAsia" w:eastAsiaTheme="minorEastAsia"/>
                <w:color w:val="000000"/>
                <w:sz w:val="20"/>
              </w:rPr>
              <w:t>副总经理</w:t>
            </w:r>
          </w:p>
        </w:tc>
        <w:tc>
          <w:tcPr>
            <w:tcW w:w="141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5434DE18">
            <w:pPr>
              <w:shd w:val="clear" w:color="auto" w:fill="auto"/>
              <w:jc w:val="center"/>
              <w:rPr>
                <w:rFonts w:hint="default" w:eastAsiaTheme="minorEastAsia"/>
                <w:color w:val="000000"/>
                <w:sz w:val="20"/>
                <w:lang w:val="en-US" w:eastAsia="zh-CN"/>
              </w:rPr>
            </w:pPr>
            <w:r>
              <w:rPr>
                <w:rFonts w:hint="eastAsia" w:eastAsiaTheme="minorEastAsia"/>
                <w:color w:val="000000"/>
                <w:sz w:val="20"/>
                <w:lang w:val="en-US" w:eastAsia="zh-CN"/>
              </w:rPr>
              <w:t>2020.10-2025.03</w:t>
            </w:r>
          </w:p>
        </w:tc>
        <w:tc>
          <w:tcPr>
            <w:tcW w:w="1096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3084E21F">
            <w:pPr>
              <w:shd w:val="clear" w:color="auto" w:fill="auto"/>
              <w:spacing w:line="400" w:lineRule="exact"/>
              <w:ind w:left="0" w:leftChars="0" w:right="0" w:rightChars="0" w:firstLine="0" w:firstLineChars="0"/>
              <w:jc w:val="center"/>
              <w:rPr>
                <w:rFonts w:hint="default" w:eastAsiaTheme="minorEastAsia"/>
                <w:color w:val="000000"/>
                <w:sz w:val="20"/>
                <w:lang w:val="en-US" w:eastAsia="zh-CN"/>
              </w:rPr>
            </w:pPr>
            <w:r>
              <w:rPr>
                <w:rFonts w:hint="eastAsia" w:eastAsiaTheme="minorEastAsia"/>
                <w:color w:val="000000"/>
                <w:sz w:val="20"/>
                <w:lang w:val="en-US" w:eastAsia="zh-CN"/>
              </w:rPr>
              <w:t>8.77</w:t>
            </w:r>
          </w:p>
        </w:tc>
        <w:tc>
          <w:tcPr>
            <w:tcW w:w="139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625A3346">
            <w:pPr>
              <w:shd w:val="clear" w:color="auto" w:fill="auto"/>
              <w:spacing w:line="400" w:lineRule="exact"/>
              <w:ind w:left="0" w:leftChars="0" w:right="0" w:rightChars="0" w:firstLine="0" w:firstLineChars="0"/>
              <w:jc w:val="center"/>
              <w:rPr>
                <w:rFonts w:hint="default" w:eastAsiaTheme="minorEastAsia"/>
                <w:color w:val="000000"/>
                <w:sz w:val="20"/>
                <w:lang w:val="en-US" w:eastAsia="zh-CN"/>
              </w:rPr>
            </w:pPr>
            <w:r>
              <w:rPr>
                <w:rFonts w:hint="eastAsia" w:eastAsiaTheme="minorEastAsia"/>
                <w:color w:val="000000"/>
                <w:sz w:val="20"/>
                <w:lang w:val="en-US" w:eastAsia="zh-CN"/>
              </w:rPr>
              <w:t>1.95</w:t>
            </w:r>
          </w:p>
        </w:tc>
        <w:tc>
          <w:tcPr>
            <w:tcW w:w="112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1D77E216">
            <w:pPr>
              <w:shd w:val="clear" w:color="auto" w:fill="auto"/>
              <w:spacing w:line="400" w:lineRule="exact"/>
              <w:ind w:left="0" w:leftChars="0" w:right="0" w:rightChars="0" w:firstLine="0" w:firstLineChars="0"/>
              <w:jc w:val="center"/>
              <w:rPr>
                <w:rFonts w:hint="default" w:eastAsiaTheme="minorEastAsia"/>
                <w:color w:val="000000"/>
                <w:sz w:val="20"/>
                <w:lang w:val="en-US" w:eastAsia="zh-CN"/>
              </w:rPr>
            </w:pPr>
            <w:r>
              <w:rPr>
                <w:rFonts w:hint="eastAsia" w:eastAsiaTheme="minorEastAsia"/>
                <w:color w:val="000000"/>
                <w:sz w:val="20"/>
                <w:lang w:val="en-US" w:eastAsia="zh-CN"/>
              </w:rPr>
              <w:t>0</w:t>
            </w:r>
          </w:p>
        </w:tc>
        <w:tc>
          <w:tcPr>
            <w:tcW w:w="65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7A7B6FD4">
            <w:pPr>
              <w:shd w:val="clear" w:color="auto" w:fill="auto"/>
              <w:spacing w:line="400" w:lineRule="exact"/>
              <w:ind w:left="0" w:leftChars="0" w:right="0" w:rightChars="0" w:firstLine="0" w:firstLineChars="0"/>
              <w:jc w:val="center"/>
              <w:rPr>
                <w:rFonts w:hint="default" w:eastAsiaTheme="minorEastAsia"/>
                <w:color w:val="000000"/>
                <w:sz w:val="20"/>
                <w:lang w:val="en-US" w:eastAsia="zh-CN"/>
              </w:rPr>
            </w:pPr>
          </w:p>
        </w:tc>
        <w:tc>
          <w:tcPr>
            <w:tcW w:w="1148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auto"/>
            <w:vAlign w:val="center"/>
          </w:tcPr>
          <w:p w14:paraId="6E8F7AFB">
            <w:pPr>
              <w:shd w:val="clear" w:color="auto" w:fill="auto"/>
              <w:spacing w:line="400" w:lineRule="exact"/>
              <w:ind w:left="0" w:leftChars="0" w:right="0" w:rightChars="0" w:firstLine="0" w:firstLineChars="0"/>
              <w:jc w:val="center"/>
              <w:rPr>
                <w:rFonts w:hint="eastAsia" w:eastAsiaTheme="minorEastAsia"/>
                <w:color w:val="000000"/>
                <w:sz w:val="20"/>
                <w:lang w:val="en-US" w:eastAsia="zh-CN"/>
              </w:rPr>
            </w:pPr>
            <w:r>
              <w:rPr>
                <w:rFonts w:hint="eastAsia" w:eastAsiaTheme="minorEastAsia"/>
                <w:color w:val="000000"/>
                <w:sz w:val="20"/>
                <w:lang w:val="en-US" w:eastAsia="zh-CN"/>
              </w:rPr>
              <w:t>否</w:t>
            </w:r>
          </w:p>
        </w:tc>
        <w:tc>
          <w:tcPr>
            <w:tcW w:w="123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12001EE0">
            <w:pPr>
              <w:jc w:val="center"/>
              <w:rPr>
                <w:rFonts w:ascii="Arial"/>
                <w:sz w:val="21"/>
              </w:rPr>
            </w:pPr>
          </w:p>
        </w:tc>
      </w:tr>
    </w:tbl>
    <w:p w14:paraId="4278AC38">
      <w:pPr>
        <w:spacing w:before="54" w:line="379" w:lineRule="exact"/>
        <w:rPr>
          <w:rFonts w:hint="eastAsia" w:ascii="国标黑体" w:hAnsi="国标黑体" w:eastAsia="国标黑体" w:cs="国标黑体"/>
          <w:spacing w:val="-3"/>
          <w:sz w:val="28"/>
          <w:szCs w:val="28"/>
          <w:lang w:eastAsia="zh-CN"/>
        </w:rPr>
      </w:pPr>
    </w:p>
    <w:p w14:paraId="738A83F6">
      <w:pPr>
        <w:spacing w:before="54" w:line="379" w:lineRule="exact"/>
        <w:rPr>
          <w:rFonts w:hint="eastAsia" w:ascii="仿宋_GB2312" w:hAnsi="仿宋_GB2312" w:eastAsia="仿宋_GB2312" w:cs="仿宋_GB2312"/>
          <w:spacing w:val="-3"/>
          <w:sz w:val="28"/>
          <w:szCs w:val="28"/>
        </w:rPr>
      </w:pPr>
      <w:r>
        <w:rPr>
          <w:rFonts w:hint="eastAsia" w:ascii="国标黑体" w:hAnsi="国标黑体" w:eastAsia="国标黑体" w:cs="国标黑体"/>
          <w:spacing w:val="-3"/>
          <w:sz w:val="28"/>
          <w:szCs w:val="28"/>
          <w:lang w:eastAsia="zh-CN"/>
        </w:rPr>
        <w:t>注：</w:t>
      </w:r>
      <w:r>
        <w:rPr>
          <w:rFonts w:hint="eastAsia" w:ascii="国标黑体" w:hAnsi="国标黑体" w:eastAsia="国标黑体" w:cs="国标黑体"/>
          <w:spacing w:val="-3"/>
          <w:sz w:val="28"/>
          <w:szCs w:val="28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spacing w:val="-3"/>
          <w:sz w:val="28"/>
          <w:szCs w:val="28"/>
        </w:rPr>
        <w:t>上表披露薪酬为公司企业负责人报告期内全部应发税前薪酬(不含</w:t>
      </w:r>
      <w:r>
        <w:rPr>
          <w:rFonts w:hint="eastAsia" w:ascii="仿宋_GB2312" w:hAnsi="仿宋_GB2312" w:eastAsia="仿宋_GB2312" w:cs="仿宋_GB2312"/>
          <w:spacing w:val="-3"/>
          <w:sz w:val="28"/>
          <w:szCs w:val="28"/>
          <w:lang w:val="en-US" w:eastAsia="zh-CN"/>
        </w:rPr>
        <w:t>当年实际</w:t>
      </w:r>
      <w:r>
        <w:rPr>
          <w:rFonts w:hint="eastAsia" w:ascii="仿宋_GB2312" w:hAnsi="仿宋_GB2312" w:eastAsia="仿宋_GB2312" w:cs="仿宋_GB2312"/>
          <w:spacing w:val="-3"/>
          <w:sz w:val="28"/>
          <w:szCs w:val="28"/>
        </w:rPr>
        <w:t>发放的以往年度绩效年薪)。</w:t>
      </w:r>
    </w:p>
    <w:p w14:paraId="553918DE">
      <w:pPr>
        <w:numPr>
          <w:ilvl w:val="0"/>
          <w:numId w:val="1"/>
        </w:numPr>
        <w:spacing w:before="54" w:line="379" w:lineRule="exact"/>
        <w:ind w:left="536" w:leftChars="0" w:firstLine="0" w:firstLineChars="0"/>
        <w:rPr>
          <w:rFonts w:hint="eastAsia" w:ascii="仿宋_GB2312" w:hAnsi="仿宋_GB2312" w:eastAsia="仿宋_GB2312" w:cs="仿宋_GB2312"/>
          <w:spacing w:val="-3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3"/>
          <w:sz w:val="28"/>
          <w:szCs w:val="28"/>
          <w:lang w:val="en-US" w:eastAsia="zh-CN"/>
        </w:rPr>
        <w:t>任期考核未满的或未实行任期激励的不用填写任期激励收入。</w:t>
      </w:r>
    </w:p>
    <w:p w14:paraId="0F57C473">
      <w:pPr>
        <w:numPr>
          <w:ilvl w:val="0"/>
          <w:numId w:val="1"/>
        </w:numPr>
        <w:spacing w:before="54" w:line="379" w:lineRule="exact"/>
        <w:ind w:left="536" w:leftChars="0" w:firstLine="0" w:firstLineChars="0"/>
        <w:rPr>
          <w:rFonts w:hint="default" w:ascii="仿宋_GB2312" w:hAnsi="仿宋_GB2312" w:eastAsia="仿宋_GB2312" w:cs="仿宋_GB2312"/>
          <w:spacing w:val="-3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3"/>
          <w:sz w:val="28"/>
          <w:szCs w:val="28"/>
          <w:lang w:val="en-US" w:eastAsia="zh-CN"/>
        </w:rPr>
        <w:t>如有超高薪酬、亏损企业薪酬分配情况等应做出说明。</w:t>
      </w:r>
    </w:p>
    <w:p w14:paraId="5F2A5FC4">
      <w:pPr>
        <w:spacing w:before="54" w:line="379" w:lineRule="exact"/>
        <w:ind w:left="1099" w:hanging="959" w:hangingChars="350"/>
        <w:rPr>
          <w:rFonts w:hint="eastAsia" w:ascii="仿宋_GB2312" w:hAnsi="仿宋_GB2312" w:eastAsia="仿宋_GB2312" w:cs="仿宋_GB2312"/>
          <w:spacing w:val="-3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3"/>
          <w:sz w:val="28"/>
          <w:szCs w:val="28"/>
          <w:lang w:eastAsia="zh-CN"/>
        </w:rPr>
        <w:t>　</w:t>
      </w:r>
      <w:r>
        <w:rPr>
          <w:rFonts w:hint="default" w:ascii="仿宋_GB2312" w:hAnsi="仿宋_GB2312" w:eastAsia="仿宋_GB2312" w:cs="仿宋_GB2312"/>
          <w:spacing w:val="-3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pacing w:val="-3"/>
          <w:sz w:val="28"/>
          <w:szCs w:val="28"/>
          <w:lang w:val="en-US" w:eastAsia="zh-CN"/>
        </w:rPr>
        <w:t xml:space="preserve">                            </w:t>
      </w:r>
    </w:p>
    <w:p w14:paraId="6A434649">
      <w:pPr>
        <w:spacing w:before="54" w:line="379" w:lineRule="exact"/>
        <w:jc w:val="right"/>
        <w:rPr>
          <w:rFonts w:hint="eastAsia" w:ascii="仿宋_GB2312" w:hAnsi="仿宋_GB2312" w:eastAsia="仿宋_GB2312" w:cs="仿宋_GB2312"/>
          <w:spacing w:val="-3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3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  <w:lang w:val="en-US" w:eastAsia="zh-CN"/>
        </w:rPr>
        <w:t>陕西省电子技术研究所有限公司</w:t>
      </w:r>
    </w:p>
    <w:p w14:paraId="14BB7DDF">
      <w:pPr>
        <w:wordWrap w:val="0"/>
        <w:spacing w:before="134" w:line="219" w:lineRule="auto"/>
        <w:ind w:firstLine="340"/>
        <w:jc w:val="center"/>
        <w:rPr>
          <w:rFonts w:hint="default" w:ascii="仿宋_GB2312" w:hAnsi="仿宋_GB2312" w:eastAsia="仿宋_GB2312" w:cs="仿宋_GB2312"/>
          <w:spacing w:val="-3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3"/>
          <w:sz w:val="32"/>
          <w:szCs w:val="32"/>
          <w:lang w:val="en-US" w:eastAsia="zh-CN"/>
        </w:rPr>
        <w:t xml:space="preserve">                             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  <w:lang w:eastAsia="zh-CN"/>
        </w:rPr>
        <w:t>　</w:t>
      </w:r>
      <w:r>
        <w:rPr>
          <w:rFonts w:hint="default" w:ascii="仿宋_GB2312" w:hAnsi="仿宋_GB2312" w:eastAsia="仿宋_GB2312" w:cs="仿宋_GB2312"/>
          <w:spacing w:val="-3"/>
          <w:sz w:val="32"/>
          <w:szCs w:val="32"/>
          <w:lang w:val="en-US" w:eastAsia="zh-CN"/>
        </w:rPr>
        <w:t xml:space="preserve"> </w:t>
      </w:r>
    </w:p>
    <w:p w14:paraId="3EE42F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</w:p>
    <w:p w14:paraId="4A8D7948">
      <w:pPr>
        <w:shd w:val="clear" w:color="auto" w:fill="auto"/>
        <w:spacing w:before="101" w:line="363" w:lineRule="auto"/>
        <w:ind w:left="114" w:right="25" w:firstLine="639"/>
        <w:jc w:val="center"/>
        <w:rPr>
          <w:rFonts w:hint="eastAsia" w:ascii="仿宋_GB2312" w:hAnsi="仿宋_GB2312" w:eastAsia="仿宋_GB2312" w:cs="仿宋_GB2312"/>
          <w:spacing w:val="8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8"/>
          <w:sz w:val="36"/>
          <w:szCs w:val="36"/>
          <w:lang w:val="en-US" w:eastAsia="zh-CN"/>
        </w:rPr>
        <w:t>陕西省电子技术研究所有限公司</w:t>
      </w:r>
    </w:p>
    <w:p w14:paraId="73607CB6">
      <w:pPr>
        <w:shd w:val="clear" w:color="auto" w:fill="auto"/>
        <w:spacing w:before="101" w:line="363" w:lineRule="auto"/>
        <w:ind w:left="114" w:right="25" w:firstLine="639"/>
        <w:jc w:val="center"/>
        <w:rPr>
          <w:rFonts w:hint="default" w:ascii="国标小标宋" w:hAnsi="国标小标宋" w:eastAsia="国标小标宋" w:cs="国标小标宋"/>
          <w:b w:val="0"/>
          <w:bCs w:val="0"/>
          <w:spacing w:val="18"/>
          <w:sz w:val="34"/>
          <w:szCs w:val="34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8"/>
          <w:sz w:val="36"/>
          <w:szCs w:val="36"/>
          <w:lang w:val="en-US" w:eastAsia="zh-CN"/>
        </w:rPr>
        <w:t>工资分配信息披露</w:t>
      </w:r>
    </w:p>
    <w:p w14:paraId="6AF4E818">
      <w:pPr>
        <w:spacing w:before="101" w:line="363" w:lineRule="auto"/>
        <w:ind w:left="114" w:right="25" w:firstLine="63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按照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eastAsia="zh-CN"/>
        </w:rPr>
        <w:t>《陕西省人民政府关于改革国有企业工资决定机制的实施意见》（陕政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发〔2018〕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6号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pacing w:val="16"/>
          <w:w w:val="105"/>
          <w:sz w:val="32"/>
          <w:szCs w:val="32"/>
        </w:rPr>
        <w:t>的规定,现将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eastAsia="zh-CN"/>
        </w:rPr>
        <w:t>本企业</w:t>
      </w:r>
      <w:r>
        <w:rPr>
          <w:rFonts w:hint="default" w:ascii="仿宋_GB2312" w:hAnsi="仿宋_GB2312" w:eastAsia="仿宋_GB2312" w:cs="仿宋_GB2312"/>
          <w:spacing w:val="10"/>
          <w:sz w:val="32"/>
          <w:szCs w:val="32"/>
          <w:lang w:val="en-US"/>
        </w:rPr>
        <w:t>202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年工资分配信息披露如下:</w:t>
      </w:r>
    </w:p>
    <w:tbl>
      <w:tblPr>
        <w:tblStyle w:val="8"/>
        <w:tblpPr w:leftFromText="180" w:rightFromText="180" w:vertAnchor="text" w:horzAnchor="page" w:tblpXSpec="center" w:tblpY="779"/>
        <w:tblOverlap w:val="never"/>
        <w:tblW w:w="993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11"/>
        <w:gridCol w:w="2217"/>
        <w:gridCol w:w="1546"/>
        <w:gridCol w:w="2663"/>
        <w:gridCol w:w="1093"/>
      </w:tblGrid>
      <w:tr w14:paraId="619E92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  <w:jc w:val="center"/>
        </w:trPr>
        <w:tc>
          <w:tcPr>
            <w:tcW w:w="241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1A43496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4" w:line="280" w:lineRule="exact"/>
              <w:jc w:val="center"/>
              <w:textAlignment w:val="baseline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3"/>
                <w:sz w:val="24"/>
                <w:szCs w:val="24"/>
              </w:rPr>
              <w:t>企业名称</w:t>
            </w:r>
          </w:p>
        </w:tc>
        <w:tc>
          <w:tcPr>
            <w:tcW w:w="221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7C84DD3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" w:line="280" w:lineRule="exact"/>
              <w:jc w:val="center"/>
              <w:textAlignment w:val="baseline"/>
              <w:rPr>
                <w:rFonts w:hint="eastAsia" w:ascii="黑体" w:hAnsi="黑体" w:eastAsia="黑体" w:cs="黑体"/>
                <w:spacing w:val="14"/>
                <w:w w:val="10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14"/>
                <w:w w:val="103"/>
                <w:sz w:val="24"/>
                <w:szCs w:val="24"/>
              </w:rPr>
              <w:t>清算的工资总额</w:t>
            </w:r>
          </w:p>
          <w:p w14:paraId="00DF50F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" w:line="280" w:lineRule="exact"/>
              <w:jc w:val="center"/>
              <w:textAlignment w:val="baseline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14"/>
                <w:w w:val="103"/>
                <w:sz w:val="24"/>
                <w:szCs w:val="24"/>
              </w:rPr>
              <w:t>(万元)</w:t>
            </w:r>
          </w:p>
        </w:tc>
        <w:tc>
          <w:tcPr>
            <w:tcW w:w="1546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62CDCE5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1" w:line="280" w:lineRule="exact"/>
              <w:jc w:val="center"/>
              <w:textAlignment w:val="baseline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2"/>
                <w:sz w:val="24"/>
                <w:szCs w:val="24"/>
              </w:rPr>
              <w:t>职工人数</w:t>
            </w:r>
          </w:p>
          <w:p w14:paraId="6198E5D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" w:line="280" w:lineRule="exact"/>
              <w:jc w:val="center"/>
              <w:textAlignment w:val="baseline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14"/>
                <w:w w:val="103"/>
                <w:sz w:val="24"/>
                <w:szCs w:val="24"/>
              </w:rPr>
              <w:t>(人)</w:t>
            </w:r>
          </w:p>
        </w:tc>
        <w:tc>
          <w:tcPr>
            <w:tcW w:w="266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2DD4C6D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" w:line="280" w:lineRule="exact"/>
              <w:jc w:val="center"/>
              <w:textAlignment w:val="baseline"/>
              <w:rPr>
                <w:rFonts w:hint="eastAsia" w:ascii="黑体" w:hAnsi="黑体" w:eastAsia="黑体" w:cs="黑体"/>
                <w:spacing w:val="14"/>
                <w:w w:val="10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14"/>
                <w:w w:val="103"/>
                <w:sz w:val="24"/>
                <w:szCs w:val="24"/>
              </w:rPr>
              <w:t>职工年平均工资</w:t>
            </w:r>
          </w:p>
          <w:p w14:paraId="72216A8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" w:line="280" w:lineRule="exact"/>
              <w:jc w:val="center"/>
              <w:textAlignment w:val="baseline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14"/>
                <w:w w:val="103"/>
                <w:sz w:val="24"/>
                <w:szCs w:val="24"/>
              </w:rPr>
              <w:t>(万元)</w:t>
            </w:r>
          </w:p>
        </w:tc>
        <w:tc>
          <w:tcPr>
            <w:tcW w:w="109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319AC919">
            <w:pPr>
              <w:spacing w:before="292" w:line="221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6"/>
                <w:sz w:val="24"/>
                <w:szCs w:val="24"/>
              </w:rPr>
              <w:t>备注</w:t>
            </w:r>
          </w:p>
        </w:tc>
      </w:tr>
      <w:tr w14:paraId="468FE8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241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20E86FDD">
            <w:pPr>
              <w:spacing w:before="163" w:line="229" w:lineRule="auto"/>
              <w:jc w:val="center"/>
              <w:rPr>
                <w:rFonts w:hint="default" w:ascii="宋体" w:hAnsi="宋体" w:eastAsia="宋体" w:cs="宋体"/>
                <w:sz w:val="27"/>
                <w:szCs w:val="27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7"/>
                <w:sz w:val="27"/>
                <w:szCs w:val="27"/>
                <w:lang w:val="en-US" w:eastAsia="zh-CN"/>
              </w:rPr>
              <w:t>陕西省电子技术研究所有限公司</w:t>
            </w:r>
          </w:p>
        </w:tc>
        <w:tc>
          <w:tcPr>
            <w:tcW w:w="221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06BAE264">
            <w:pPr>
              <w:shd w:val="clear" w:color="auto" w:fill="auto"/>
              <w:jc w:val="center"/>
              <w:rPr>
                <w:rFonts w:hint="default" w:ascii="Arial" w:eastAsia="宋体"/>
                <w:sz w:val="28"/>
                <w:szCs w:val="36"/>
                <w:lang w:val="en-US" w:eastAsia="zh-CN"/>
              </w:rPr>
            </w:pPr>
            <w:r>
              <w:rPr>
                <w:rFonts w:hint="eastAsia" w:ascii="Arial" w:eastAsia="宋体"/>
                <w:sz w:val="28"/>
                <w:szCs w:val="36"/>
                <w:lang w:val="en-US" w:eastAsia="zh-CN"/>
              </w:rPr>
              <w:t>2634.08</w:t>
            </w:r>
          </w:p>
        </w:tc>
        <w:tc>
          <w:tcPr>
            <w:tcW w:w="1546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70220725">
            <w:pPr>
              <w:jc w:val="center"/>
              <w:rPr>
                <w:rFonts w:hint="default" w:ascii="Arial" w:eastAsia="宋体"/>
                <w:sz w:val="28"/>
                <w:szCs w:val="36"/>
                <w:lang w:val="en-US" w:eastAsia="zh-CN"/>
              </w:rPr>
            </w:pPr>
            <w:r>
              <w:rPr>
                <w:rFonts w:hint="eastAsia" w:ascii="Arial" w:eastAsia="宋体"/>
                <w:sz w:val="28"/>
                <w:szCs w:val="36"/>
                <w:lang w:val="en-US" w:eastAsia="zh-CN"/>
              </w:rPr>
              <w:t>20</w:t>
            </w:r>
            <w:bookmarkStart w:id="0" w:name="_GoBack"/>
            <w:bookmarkEnd w:id="0"/>
            <w:r>
              <w:rPr>
                <w:rFonts w:hint="eastAsia" w:ascii="Arial" w:eastAsia="宋体"/>
                <w:sz w:val="28"/>
                <w:szCs w:val="36"/>
                <w:lang w:val="en-US" w:eastAsia="zh-CN"/>
              </w:rPr>
              <w:t>2</w:t>
            </w:r>
          </w:p>
        </w:tc>
        <w:tc>
          <w:tcPr>
            <w:tcW w:w="266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37A5F64A">
            <w:pPr>
              <w:jc w:val="center"/>
              <w:rPr>
                <w:rFonts w:hint="default" w:ascii="Arial" w:eastAsia="宋体"/>
                <w:sz w:val="28"/>
                <w:szCs w:val="36"/>
                <w:lang w:val="en-US" w:eastAsia="zh-CN"/>
              </w:rPr>
            </w:pPr>
            <w:r>
              <w:rPr>
                <w:rFonts w:hint="eastAsia" w:ascii="Arial" w:eastAsia="宋体"/>
                <w:sz w:val="28"/>
                <w:szCs w:val="36"/>
                <w:lang w:val="en-US" w:eastAsia="zh-CN"/>
              </w:rPr>
              <w:t>13.04</w:t>
            </w:r>
          </w:p>
        </w:tc>
        <w:tc>
          <w:tcPr>
            <w:tcW w:w="109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14:paraId="346652AD">
            <w:pPr>
              <w:jc w:val="center"/>
              <w:rPr>
                <w:rFonts w:ascii="Arial"/>
                <w:sz w:val="21"/>
              </w:rPr>
            </w:pPr>
          </w:p>
        </w:tc>
      </w:tr>
    </w:tbl>
    <w:p w14:paraId="74AB2C2D">
      <w:pPr>
        <w:spacing w:line="183" w:lineRule="exact"/>
      </w:pPr>
    </w:p>
    <w:p w14:paraId="2F9873F2">
      <w:pPr>
        <w:spacing w:line="244" w:lineRule="auto"/>
        <w:rPr>
          <w:rFonts w:ascii="Arial"/>
          <w:sz w:val="21"/>
        </w:rPr>
      </w:pPr>
    </w:p>
    <w:p w14:paraId="3A1ECF12">
      <w:pPr>
        <w:spacing w:before="100" w:line="378" w:lineRule="auto"/>
        <w:ind w:left="5074" w:right="971" w:hanging="510"/>
        <w:rPr>
          <w:rFonts w:hint="eastAsia" w:ascii="仿宋" w:hAnsi="仿宋" w:eastAsia="仿宋" w:cs="仿宋"/>
          <w:spacing w:val="-1"/>
          <w:sz w:val="31"/>
          <w:szCs w:val="31"/>
          <w:lang w:eastAsia="zh-CN"/>
        </w:rPr>
      </w:pPr>
    </w:p>
    <w:p w14:paraId="3D0F7BF0">
      <w:pPr>
        <w:spacing w:before="100" w:line="378" w:lineRule="auto"/>
        <w:ind w:left="5074" w:right="971" w:hanging="510"/>
        <w:rPr>
          <w:rFonts w:hint="eastAsia" w:ascii="仿宋" w:hAnsi="仿宋" w:eastAsia="仿宋" w:cs="仿宋"/>
          <w:spacing w:val="-1"/>
          <w:sz w:val="31"/>
          <w:szCs w:val="31"/>
          <w:lang w:eastAsia="zh-CN"/>
        </w:rPr>
      </w:pPr>
    </w:p>
    <w:p w14:paraId="778B6081">
      <w:pPr>
        <w:wordWrap w:val="0"/>
        <w:spacing w:before="100" w:line="378" w:lineRule="auto"/>
        <w:ind w:right="971"/>
        <w:jc w:val="right"/>
        <w:rPr>
          <w:rFonts w:hint="eastAsia" w:ascii="仿宋" w:hAnsi="仿宋" w:eastAsia="仿宋" w:cs="仿宋"/>
          <w:spacing w:val="-1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pacing w:val="-1"/>
          <w:sz w:val="31"/>
          <w:szCs w:val="31"/>
          <w:lang w:val="en-US" w:eastAsia="zh-CN"/>
        </w:rPr>
        <w:t>陕西省电子技术研究所有限公司</w:t>
      </w:r>
    </w:p>
    <w:p w14:paraId="61C30CA5">
      <w:pPr>
        <w:wordWrap w:val="0"/>
        <w:spacing w:before="100" w:line="378" w:lineRule="auto"/>
        <w:ind w:right="971"/>
        <w:jc w:val="right"/>
        <w:rPr>
          <w:rFonts w:hint="eastAsia" w:ascii="仿宋" w:hAnsi="仿宋" w:eastAsia="仿宋" w:cs="仿宋"/>
          <w:spacing w:val="3"/>
          <w:sz w:val="31"/>
          <w:szCs w:val="31"/>
          <w:lang w:eastAsia="zh-CN"/>
        </w:rPr>
      </w:pPr>
      <w:r>
        <w:rPr>
          <w:rFonts w:hint="eastAsia" w:ascii="仿宋" w:hAnsi="仿宋" w:eastAsia="仿宋" w:cs="仿宋"/>
          <w:spacing w:val="3"/>
          <w:sz w:val="31"/>
          <w:szCs w:val="31"/>
          <w:lang w:val="en-US" w:eastAsia="zh-CN"/>
        </w:rPr>
        <w:t xml:space="preserve">  </w:t>
      </w:r>
      <w:r>
        <w:rPr>
          <w:rFonts w:ascii="仿宋" w:hAnsi="仿宋" w:eastAsia="仿宋" w:cs="仿宋"/>
          <w:spacing w:val="3"/>
          <w:sz w:val="31"/>
          <w:szCs w:val="31"/>
        </w:rPr>
        <w:t>202</w:t>
      </w:r>
      <w:r>
        <w:rPr>
          <w:rFonts w:hint="eastAsia" w:ascii="仿宋" w:hAnsi="仿宋" w:eastAsia="仿宋" w:cs="仿宋"/>
          <w:spacing w:val="3"/>
          <w:sz w:val="31"/>
          <w:szCs w:val="31"/>
          <w:lang w:val="en-US" w:eastAsia="zh-CN"/>
        </w:rPr>
        <w:t>6</w:t>
      </w:r>
      <w:r>
        <w:rPr>
          <w:rFonts w:ascii="仿宋" w:hAnsi="仿宋" w:eastAsia="仿宋" w:cs="仿宋"/>
          <w:spacing w:val="3"/>
          <w:sz w:val="31"/>
          <w:szCs w:val="31"/>
        </w:rPr>
        <w:t>年</w:t>
      </w:r>
      <w:r>
        <w:rPr>
          <w:rFonts w:hint="eastAsia" w:ascii="仿宋" w:hAnsi="仿宋" w:eastAsia="仿宋" w:cs="仿宋"/>
          <w:spacing w:val="3"/>
          <w:sz w:val="31"/>
          <w:szCs w:val="31"/>
          <w:lang w:val="en-US" w:eastAsia="zh-CN"/>
        </w:rPr>
        <w:t>9</w:t>
      </w:r>
      <w:r>
        <w:rPr>
          <w:rFonts w:ascii="仿宋" w:hAnsi="仿宋" w:eastAsia="仿宋" w:cs="仿宋"/>
          <w:spacing w:val="3"/>
          <w:sz w:val="31"/>
          <w:szCs w:val="31"/>
        </w:rPr>
        <w:t>月</w:t>
      </w:r>
      <w:r>
        <w:rPr>
          <w:rFonts w:hint="eastAsia" w:ascii="仿宋" w:hAnsi="仿宋" w:eastAsia="仿宋" w:cs="仿宋"/>
          <w:spacing w:val="3"/>
          <w:sz w:val="31"/>
          <w:szCs w:val="31"/>
          <w:lang w:val="en-US" w:eastAsia="zh-CN"/>
        </w:rPr>
        <w:t>30</w:t>
      </w:r>
      <w:r>
        <w:rPr>
          <w:rFonts w:ascii="仿宋" w:hAnsi="仿宋" w:eastAsia="仿宋" w:cs="仿宋"/>
          <w:spacing w:val="3"/>
          <w:sz w:val="31"/>
          <w:szCs w:val="31"/>
        </w:rPr>
        <w:t>日</w:t>
      </w:r>
    </w:p>
    <w:p w14:paraId="6A5D9F10">
      <w:pPr>
        <w:spacing w:before="113" w:line="219" w:lineRule="auto"/>
        <w:ind w:firstLine="5040"/>
        <w:rPr>
          <w:rFonts w:hint="eastAsia" w:ascii="方正小标宋简体" w:hAnsi="方正小标宋简体" w:eastAsia="方正小标宋简体" w:cs="方正小标宋简体"/>
          <w:b w:val="0"/>
          <w:bCs w:val="0"/>
          <w:spacing w:val="18"/>
          <w:sz w:val="34"/>
          <w:szCs w:val="34"/>
          <w:lang w:eastAsia="zh-CN"/>
        </w:rPr>
      </w:pPr>
    </w:p>
    <w:p w14:paraId="0F086ED7">
      <w:pPr>
        <w:spacing w:before="113" w:line="219" w:lineRule="auto"/>
        <w:ind w:firstLine="5040"/>
        <w:rPr>
          <w:rFonts w:hint="eastAsia" w:ascii="方正小标宋简体" w:hAnsi="方正小标宋简体" w:eastAsia="方正小标宋简体" w:cs="方正小标宋简体"/>
          <w:b w:val="0"/>
          <w:bCs w:val="0"/>
          <w:spacing w:val="18"/>
          <w:sz w:val="34"/>
          <w:szCs w:val="34"/>
          <w:lang w:eastAsia="zh-CN"/>
        </w:rPr>
      </w:pPr>
    </w:p>
    <w:p w14:paraId="5967080E">
      <w:pPr>
        <w:spacing w:before="113" w:line="219" w:lineRule="auto"/>
        <w:rPr>
          <w:rFonts w:hint="eastAsia" w:ascii="方正小标宋简体" w:hAnsi="方正小标宋简体" w:eastAsia="方正小标宋简体" w:cs="方正小标宋简体"/>
          <w:b w:val="0"/>
          <w:bCs w:val="0"/>
          <w:spacing w:val="18"/>
          <w:sz w:val="34"/>
          <w:szCs w:val="34"/>
          <w:lang w:eastAsia="zh-CN"/>
        </w:rPr>
      </w:pPr>
    </w:p>
    <w:p w14:paraId="01E50F28">
      <w:pPr>
        <w:spacing w:before="113" w:line="219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pacing w:val="18"/>
          <w:sz w:val="36"/>
          <w:szCs w:val="36"/>
          <w:lang w:val="en-US" w:eastAsia="zh-CN"/>
        </w:rPr>
      </w:pPr>
    </w:p>
    <w:p w14:paraId="444313F0">
      <w:pPr>
        <w:wordWrap w:val="0"/>
        <w:spacing w:before="134" w:line="219" w:lineRule="auto"/>
        <w:ind w:firstLine="340"/>
        <w:jc w:val="center"/>
        <w:rPr>
          <w:rFonts w:hint="default" w:ascii="仿宋_GB2312" w:hAnsi="仿宋_GB2312" w:eastAsia="仿宋_GB2312" w:cs="仿宋_GB2312"/>
          <w:spacing w:val="-3"/>
          <w:sz w:val="32"/>
          <w:szCs w:val="32"/>
          <w:lang w:val="en-US" w:eastAsia="zh-CN"/>
        </w:rPr>
      </w:pPr>
    </w:p>
    <w:sectPr>
      <w:footerReference r:id="rId5" w:type="default"/>
      <w:pgSz w:w="11906" w:h="16838"/>
      <w:pgMar w:top="850" w:right="1531" w:bottom="567" w:left="153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28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C8932B88-5211-4181-86C2-6D3A3C83EFE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6B524127-1DA0-449C-93AE-2C8440E4F0F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670860A6-9760-4AC1-8090-127110E56EE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4C84A386-82E6-44C1-9219-9DDD731FE3B1}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  <w:embedRegular r:id="rId5" w:fontKey="{680272FD-D3A8-4E00-A9A5-7B65CFB42497}"/>
  </w:font>
  <w:font w:name="国标小标宋">
    <w:altName w:val="宋体"/>
    <w:panose1 w:val="02000500000000000000"/>
    <w:charset w:val="86"/>
    <w:family w:val="auto"/>
    <w:pitch w:val="default"/>
    <w:sig w:usb0="00000000" w:usb1="00000000" w:usb2="00000000" w:usb3="00000000" w:csb0="00060007" w:csb1="00000000"/>
    <w:embedRegular r:id="rId6" w:fontKey="{5CF509DD-BA30-4C68-99E8-04C32647922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7" w:fontKey="{DB7D9CF5-FB3D-44FE-90F5-0CBC1754F525}"/>
  </w:font>
  <w:font w:name="KSOF7DF6CDC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466264">
    <w:pPr>
      <w:widowControl w:val="0"/>
      <w:spacing w:line="1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B649F8"/>
    <w:multiLevelType w:val="singleLevel"/>
    <w:tmpl w:val="00B649F8"/>
    <w:lvl w:ilvl="0" w:tentative="0">
      <w:start w:val="2"/>
      <w:numFmt w:val="decimal"/>
      <w:suff w:val="nothing"/>
      <w:lvlText w:val="%1、"/>
      <w:lvlJc w:val="left"/>
      <w:pPr>
        <w:ind w:left="536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64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3B2B93"/>
    <w:rsid w:val="05806C57"/>
    <w:rsid w:val="05E476A9"/>
    <w:rsid w:val="089D54C3"/>
    <w:rsid w:val="09693BC6"/>
    <w:rsid w:val="0CF722F1"/>
    <w:rsid w:val="0E2844A2"/>
    <w:rsid w:val="10FD1DB2"/>
    <w:rsid w:val="12A57B4C"/>
    <w:rsid w:val="17367C2F"/>
    <w:rsid w:val="180454C5"/>
    <w:rsid w:val="182873A8"/>
    <w:rsid w:val="18997043"/>
    <w:rsid w:val="190E4015"/>
    <w:rsid w:val="19CE08C1"/>
    <w:rsid w:val="1D17405F"/>
    <w:rsid w:val="1F665831"/>
    <w:rsid w:val="210F3D49"/>
    <w:rsid w:val="21BF4251"/>
    <w:rsid w:val="2AEFC421"/>
    <w:rsid w:val="32ED5F13"/>
    <w:rsid w:val="36916A51"/>
    <w:rsid w:val="37C123EA"/>
    <w:rsid w:val="39FA6D72"/>
    <w:rsid w:val="3C322B02"/>
    <w:rsid w:val="3C9B3F0D"/>
    <w:rsid w:val="3D176D48"/>
    <w:rsid w:val="3DFA27B0"/>
    <w:rsid w:val="3F400D9C"/>
    <w:rsid w:val="42CC7F18"/>
    <w:rsid w:val="42EE0A04"/>
    <w:rsid w:val="43531029"/>
    <w:rsid w:val="43617FD0"/>
    <w:rsid w:val="44E628BD"/>
    <w:rsid w:val="48193FBC"/>
    <w:rsid w:val="4A1452FF"/>
    <w:rsid w:val="4C411311"/>
    <w:rsid w:val="4F63696A"/>
    <w:rsid w:val="4FF5172F"/>
    <w:rsid w:val="544C2FA4"/>
    <w:rsid w:val="56640B28"/>
    <w:rsid w:val="593B1847"/>
    <w:rsid w:val="5B14567A"/>
    <w:rsid w:val="5D24256C"/>
    <w:rsid w:val="5F1F2324"/>
    <w:rsid w:val="5F726F6A"/>
    <w:rsid w:val="5FF722E9"/>
    <w:rsid w:val="601431E5"/>
    <w:rsid w:val="61B75F5D"/>
    <w:rsid w:val="61C0562E"/>
    <w:rsid w:val="623B2B93"/>
    <w:rsid w:val="6565643D"/>
    <w:rsid w:val="6BE03E31"/>
    <w:rsid w:val="6DA95C72"/>
    <w:rsid w:val="6EDF59BA"/>
    <w:rsid w:val="6FFD2810"/>
    <w:rsid w:val="71AD6756"/>
    <w:rsid w:val="726762FD"/>
    <w:rsid w:val="76742B6A"/>
    <w:rsid w:val="77FF186C"/>
    <w:rsid w:val="797B484A"/>
    <w:rsid w:val="7DFF55CA"/>
    <w:rsid w:val="7EF7CC33"/>
    <w:rsid w:val="7EFFCFA9"/>
    <w:rsid w:val="7F251547"/>
    <w:rsid w:val="AF7F3F31"/>
    <w:rsid w:val="EFD4C432"/>
    <w:rsid w:val="FD9E4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paragraph" w:customStyle="1" w:styleId="6">
    <w:name w:val="Body text|1"/>
    <w:basedOn w:val="1"/>
    <w:qFormat/>
    <w:uiPriority w:val="0"/>
    <w:pPr>
      <w:widowControl w:val="0"/>
      <w:shd w:val="clear" w:color="auto" w:fill="auto"/>
      <w:spacing w:line="413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7">
    <w:name w:val="Header or footer|2"/>
    <w:basedOn w:val="1"/>
    <w:qFormat/>
    <w:uiPriority w:val="0"/>
    <w:pPr>
      <w:widowControl w:val="0"/>
      <w:shd w:val="clear" w:color="auto" w:fill="auto"/>
    </w:pPr>
    <w:rPr>
      <w:sz w:val="20"/>
      <w:szCs w:val="20"/>
      <w:u w:val="none"/>
      <w:shd w:val="clear" w:color="auto" w:fill="auto"/>
      <w:lang w:val="zh-TW" w:eastAsia="zh-TW" w:bidi="zh-TW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Heading #1|1"/>
    <w:basedOn w:val="1"/>
    <w:qFormat/>
    <w:uiPriority w:val="0"/>
    <w:pPr>
      <w:widowControl w:val="0"/>
      <w:shd w:val="clear" w:color="auto" w:fill="auto"/>
      <w:spacing w:before="1260" w:after="540" w:line="641" w:lineRule="exact"/>
      <w:jc w:val="center"/>
      <w:outlineLvl w:val="0"/>
    </w:pPr>
    <w:rPr>
      <w:rFonts w:ascii="宋体" w:hAnsi="宋体" w:eastAsia="宋体" w:cs="宋体"/>
      <w:sz w:val="44"/>
      <w:szCs w:val="44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579</Words>
  <Characters>709</Characters>
  <Lines>0</Lines>
  <Paragraphs>0</Paragraphs>
  <TotalTime>45</TotalTime>
  <ScaleCrop>false</ScaleCrop>
  <LinksUpToDate>false</LinksUpToDate>
  <CharactersWithSpaces>778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2021-06-01T19:49:00Z</dcterms:created>
  <dc:creator>天空之城</dc:creator>
  <cp:lastModifiedBy>WPS_1580519064</cp:lastModifiedBy>
  <cp:lastPrinted>2026-09-22T02:03:00Z</cp:lastPrinted>
  <dcterms:modified xsi:type="dcterms:W3CDTF">2026-09-30T09:07:20Z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0179C9C2E41A4C2B9588F8C71A6A5013_13</vt:lpwstr>
  </property>
  <property fmtid="{D5CDD505-2E9C-101B-9397-08002B2CF9AE}" pid="4" name="KSOTemplateDocerSaveRecord">
    <vt:lpwstr>eyJoZGlkIjoiNDA0OGE1ZTk1ZmFmMjUzOTI2NjE0NWEzYzQwNTkwYzAiLCJ1c2VySWQiOiI3Nzg5MzQ0NjQifQ==</vt:lpwstr>
  </property>
</Properties>
</file>